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C9" w:rsidRDefault="0065625A">
      <w:pPr>
        <w:spacing w:after="0" w:line="259" w:lineRule="auto"/>
        <w:ind w:left="8" w:firstLine="0"/>
        <w:jc w:val="center"/>
      </w:pPr>
      <w:bookmarkStart w:id="0" w:name="_GoBack"/>
      <w:bookmarkEnd w:id="0"/>
      <w:r>
        <w:rPr>
          <w:color w:val="99CC00"/>
          <w:sz w:val="32"/>
        </w:rPr>
        <w:t xml:space="preserve">Zvuk u multimediji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/>
        <w:ind w:left="-5"/>
      </w:pPr>
      <w:r>
        <w:t xml:space="preserve">Da bi se zvuk mogao unijeti u računalo, moramo ga pretvoriti iz mehaničkog (analognog) u digitalni oblik. Ovaj postupak se zove digitalizacija.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ind w:left="-5"/>
      </w:pPr>
      <w:r>
        <w:t xml:space="preserve">Digitalizacija se odvija u tri koraka: </w:t>
      </w:r>
    </w:p>
    <w:p w:rsidR="007F76C9" w:rsidRDefault="0065625A">
      <w:pPr>
        <w:numPr>
          <w:ilvl w:val="0"/>
          <w:numId w:val="1"/>
        </w:numPr>
        <w:spacing w:after="46"/>
        <w:ind w:hanging="362"/>
      </w:pPr>
      <w:r>
        <w:t xml:space="preserve">pomoću mikrofona zvuk se pretvara u analogni električni signal </w:t>
      </w:r>
    </w:p>
    <w:p w:rsidR="007F76C9" w:rsidRDefault="0065625A">
      <w:pPr>
        <w:numPr>
          <w:ilvl w:val="0"/>
          <w:numId w:val="1"/>
        </w:numPr>
        <w:spacing w:after="52"/>
        <w:ind w:hanging="362"/>
      </w:pPr>
      <w:r>
        <w:t xml:space="preserve">u AD pretvorniku zvučne kartice analogni električni signal pretvara se u digitalni oblik </w:t>
      </w:r>
    </w:p>
    <w:p w:rsidR="007F76C9" w:rsidRDefault="0065625A">
      <w:pPr>
        <w:numPr>
          <w:ilvl w:val="0"/>
          <w:numId w:val="1"/>
        </w:numPr>
        <w:spacing w:after="46"/>
        <w:ind w:hanging="362"/>
      </w:pPr>
      <w:r>
        <w:t xml:space="preserve">digitalni podaci se kodiraju, po potrebi sažimaju i pohranjuju na disk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right="700" w:firstLine="0"/>
        <w:jc w:val="right"/>
      </w:pPr>
      <w:r>
        <w:rPr>
          <w:noProof/>
        </w:rPr>
        <w:drawing>
          <wp:inline distT="0" distB="0" distL="0" distR="0">
            <wp:extent cx="5443728" cy="1716024"/>
            <wp:effectExtent l="0" t="0" r="0" b="0"/>
            <wp:docPr id="3015" name="Picture 3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5" name="Picture 30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43728" cy="17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/>
        <w:ind w:left="-5"/>
      </w:pPr>
      <w:r>
        <w:t>Ključni korak u ovom po</w:t>
      </w:r>
      <w:r>
        <w:t xml:space="preserve">stupku pretvorba je analognog električnog signala u digitalni oblik. Analogno-digitalni (AD) pretvornik u zvučnoj kartici mjeri ulazni električni signal i dobivene vrijednosti zapisuje kao niz brojeva tj. </w:t>
      </w:r>
      <w:r>
        <w:t>uzoraka</w:t>
      </w:r>
      <w:r>
        <w:t xml:space="preserve">. Niz uzoraka tvori </w:t>
      </w:r>
      <w:r>
        <w:t>digitalni zapis zvuka</w:t>
      </w:r>
      <w:r>
        <w:t xml:space="preserve">.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/>
        <w:ind w:left="-5"/>
      </w:pPr>
      <w:r>
        <w:t xml:space="preserve">Niz uzoraka dobiven digitalizacijom oblikuje se u poseban format i zapisuje u zvučnu datoteku. Ovaj postupak zove se </w:t>
      </w:r>
      <w:r>
        <w:t>kodiranje</w:t>
      </w:r>
      <w:r>
        <w:t xml:space="preserve"> (</w:t>
      </w:r>
      <w:r>
        <w:t>encoding</w:t>
      </w:r>
      <w:r>
        <w:t xml:space="preserve">). 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/>
        <w:ind w:left="-5"/>
      </w:pPr>
      <w:r>
        <w:t xml:space="preserve">Obrnut postupak od kodiranja je </w:t>
      </w:r>
      <w:r>
        <w:t>dekodiranje</w:t>
      </w:r>
      <w:r>
        <w:t xml:space="preserve"> (</w:t>
      </w:r>
      <w:r>
        <w:t>decoding</w:t>
      </w:r>
      <w:r>
        <w:t>). Njime se kodirani zapis iz zvučne datoteke ponovo pretv</w:t>
      </w:r>
      <w:r>
        <w:t xml:space="preserve">ara u niz jednostavnih brojeva. Programi koji vrše kodiranje i dekodiranje zvučnih zapisa zovu se kodeci (codeci).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/>
        <w:ind w:left="-5"/>
      </w:pPr>
      <w:r>
        <w:t>Reprodukcija zvuka obrnut je proces od digitalizacije. Pomoću digitalno-analognog (DA) pretvornika u zvučnoj kartici digitalni uzorak zvuk</w:t>
      </w:r>
      <w:r>
        <w:t xml:space="preserve">a pretvara se u analogni električni signal, koji doveden na zvučnike proizvodi zvučni val sličan originalnom. </w:t>
      </w:r>
    </w:p>
    <w:p w:rsidR="007F76C9" w:rsidRDefault="0065625A">
      <w:pPr>
        <w:spacing w:after="0" w:line="259" w:lineRule="auto"/>
        <w:ind w:left="0" w:firstLine="0"/>
      </w:pPr>
      <w:r>
        <w:t xml:space="preserve"> 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right="1046" w:firstLine="0"/>
        <w:jc w:val="right"/>
      </w:pPr>
      <w:r>
        <w:rPr>
          <w:noProof/>
        </w:rPr>
        <w:drawing>
          <wp:inline distT="0" distB="0" distL="0" distR="0">
            <wp:extent cx="4494276" cy="141732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427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F76C9" w:rsidRDefault="0065625A">
      <w:pPr>
        <w:spacing w:after="0" w:line="259" w:lineRule="auto"/>
        <w:ind w:left="0" w:right="1133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pStyle w:val="Naslov1"/>
        <w:ind w:left="-5"/>
      </w:pPr>
      <w:r>
        <w:lastRenderedPageBreak/>
        <w:t xml:space="preserve">Kvaliteta zapisa (bitrate)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ind w:left="-5"/>
      </w:pPr>
      <w:r>
        <w:t xml:space="preserve">Mjerilo kvalitete zvučnog zapisa naziva se </w:t>
      </w:r>
      <w:r>
        <w:t>Bit rate</w:t>
      </w:r>
      <w:r>
        <w:t xml:space="preserve">. To je količina bitova kojom je "opisan" zvučni zapis za vrijeme jedne sekunde. </w:t>
      </w:r>
    </w:p>
    <w:p w:rsidR="007F76C9" w:rsidRDefault="0065625A">
      <w:pPr>
        <w:spacing w:after="0"/>
        <w:ind w:left="-5"/>
      </w:pPr>
      <w:r>
        <w:t xml:space="preserve">Jedinična mjera za </w:t>
      </w:r>
      <w:r>
        <w:t>bit rate</w:t>
      </w:r>
      <w:r>
        <w:t xml:space="preserve"> je kbit/s.  Što je više bitova u sekundi upotrebljeno za opis, to je zvučni zapis kvalitetniji.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ind w:left="-5"/>
      </w:pPr>
      <w:r>
        <w:t>Neke kvalitete zapisa izražene u brzini bitova:</w:t>
      </w:r>
      <w:r>
        <w:t xml:space="preserve"> </w:t>
      </w:r>
    </w:p>
    <w:p w:rsidR="007F76C9" w:rsidRDefault="0065625A">
      <w:pPr>
        <w:spacing w:after="50"/>
        <w:ind w:left="679" w:hanging="338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rPr>
          <w:color w:val="99CC00"/>
        </w:rPr>
        <w:t>4 kbit/s</w:t>
      </w:r>
      <w:r>
        <w:t xml:space="preserve"> (10 kB)– najmanja količina prenesenih bitova u jedinici vremena (sekunde) potrebna da se prepozna govor (koristeći specijalne govorne codece) </w:t>
      </w:r>
    </w:p>
    <w:p w:rsidR="007F76C9" w:rsidRDefault="0065625A">
      <w:pPr>
        <w:spacing w:after="47"/>
        <w:ind w:left="35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rPr>
          <w:color w:val="99CC00"/>
        </w:rPr>
        <w:t>8 kbit/s</w:t>
      </w:r>
      <w:r>
        <w:t xml:space="preserve"> (10 kB) – "telefonska kvaliteta" </w:t>
      </w:r>
    </w:p>
    <w:p w:rsidR="007F76C9" w:rsidRDefault="0065625A">
      <w:pPr>
        <w:spacing w:after="49"/>
        <w:ind w:left="35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rPr>
          <w:color w:val="99CC00"/>
        </w:rPr>
        <w:t>32 kbit/s</w:t>
      </w:r>
      <w:r>
        <w:t xml:space="preserve"> (19 kB) – MW (AM) kvaliteta </w:t>
      </w:r>
    </w:p>
    <w:p w:rsidR="007F76C9" w:rsidRDefault="0065625A">
      <w:pPr>
        <w:spacing w:after="47"/>
        <w:ind w:left="35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rPr>
          <w:color w:val="99CC00"/>
        </w:rPr>
        <w:t>96 kbit/s</w:t>
      </w:r>
      <w:r>
        <w:t xml:space="preserve"> (53 KB) – FM kvaliteta </w:t>
      </w:r>
    </w:p>
    <w:p w:rsidR="007F76C9" w:rsidRDefault="0065625A">
      <w:pPr>
        <w:spacing w:after="42"/>
        <w:ind w:left="351" w:right="16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rPr>
          <w:color w:val="99CC00"/>
        </w:rPr>
        <w:t>128 kbit/s</w:t>
      </w:r>
      <w:r>
        <w:t xml:space="preserve"> (69 kB)– tipična kakvoća audio zapisa, npr. u MP3 datotekama </w:t>
      </w:r>
      <w:r>
        <w:t>▪</w:t>
      </w:r>
      <w:r>
        <w:rPr>
          <w:rFonts w:ascii="Arial" w:eastAsia="Arial" w:hAnsi="Arial" w:cs="Arial"/>
          <w:b/>
        </w:rPr>
        <w:t xml:space="preserve"> </w:t>
      </w:r>
      <w:r>
        <w:rPr>
          <w:color w:val="99CC00"/>
        </w:rPr>
        <w:t>256 - 320 kbit/s</w:t>
      </w:r>
      <w:r>
        <w:t xml:space="preserve"> (166 kB) – približna kakvoća audio CD  zapisa. </w:t>
      </w:r>
    </w:p>
    <w:p w:rsidR="007F76C9" w:rsidRDefault="0065625A">
      <w:pPr>
        <w:spacing w:after="59" w:line="259" w:lineRule="auto"/>
        <w:ind w:left="0" w:firstLine="0"/>
      </w:pPr>
      <w:r>
        <w:t xml:space="preserve"> </w:t>
      </w:r>
    </w:p>
    <w:p w:rsidR="007F76C9" w:rsidRDefault="0065625A">
      <w:pPr>
        <w:pStyle w:val="Naslov1"/>
        <w:ind w:left="-5"/>
      </w:pPr>
      <w:r>
        <w:t xml:space="preserve">Načini kompresije audio datoteka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52"/>
        <w:ind w:left="-5"/>
      </w:pPr>
      <w:r>
        <w:t xml:space="preserve">Računalu je snimka zvuka samo zapisani niz brojeva. Brojevi opisuju karakteristike zvučnog vala potrebne za dobivanje potrebne kvalitete zvučnog zapisa u određenoj točki vremena.  </w:t>
      </w:r>
    </w:p>
    <w:p w:rsidR="007F76C9" w:rsidRDefault="0065625A">
      <w:pPr>
        <w:spacing w:after="50"/>
        <w:ind w:left="-5"/>
      </w:pPr>
      <w:r>
        <w:t xml:space="preserve">Postoje tri načina da se taj niz zapiše u zvučnu datoteku. Način sažimanja </w:t>
      </w:r>
      <w:r>
        <w:t xml:space="preserve">određuje i konačnu kakvoću zapisa odnosno bitrate: </w:t>
      </w:r>
    </w:p>
    <w:p w:rsidR="007F76C9" w:rsidRDefault="0065625A">
      <w:pPr>
        <w:spacing w:after="49"/>
        <w:ind w:left="35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t xml:space="preserve">nekomprimiranim formatima  </w:t>
      </w:r>
    </w:p>
    <w:p w:rsidR="007F76C9" w:rsidRDefault="0065625A">
      <w:pPr>
        <w:spacing w:after="47"/>
        <w:ind w:left="35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t xml:space="preserve">formatima komprimiranim bez gubitaka </w:t>
      </w:r>
    </w:p>
    <w:p w:rsidR="007F76C9" w:rsidRDefault="0065625A">
      <w:pPr>
        <w:spacing w:after="49"/>
        <w:ind w:left="35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t xml:space="preserve">formatima komprimiranim s gubicima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pStyle w:val="Naslov1"/>
        <w:spacing w:after="192"/>
        <w:ind w:left="-5"/>
      </w:pPr>
      <w:r>
        <w:t xml:space="preserve">Nekomprimirani formati </w:t>
      </w:r>
    </w:p>
    <w:p w:rsidR="007F76C9" w:rsidRDefault="0065625A">
      <w:pPr>
        <w:ind w:left="-5"/>
      </w:pPr>
      <w:r>
        <w:t>Nekomprimirana datoteka zvučnog zapisa sadrži originalni zapis broje</w:t>
      </w:r>
      <w:r>
        <w:t xml:space="preserve">va sa snimke. </w:t>
      </w:r>
    </w:p>
    <w:p w:rsidR="007F76C9" w:rsidRDefault="0065625A">
      <w:pPr>
        <w:ind w:left="-5"/>
      </w:pPr>
      <w:r>
        <w:t xml:space="preserve">Nekomprimirane datoteke mogu biti vrlo velike: od 5MB do 20MB za svaku minutu snimke (ovisno o kakvoći snimke, frekvenciji uzorkovanja i individualnim karakteristikama samog zapisa) </w:t>
      </w:r>
    </w:p>
    <w:p w:rsidR="007F76C9" w:rsidRDefault="0065625A">
      <w:pPr>
        <w:spacing w:after="10"/>
        <w:ind w:left="-5"/>
      </w:pPr>
      <w:r>
        <w:t xml:space="preserve">WAV i AIFF su najpoznatiji formati zapisa bez kompresije.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pStyle w:val="Naslov1"/>
        <w:ind w:left="-5"/>
      </w:pPr>
      <w:r>
        <w:t xml:space="preserve">Komprimirani formati s gubicima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ind w:left="-5"/>
      </w:pPr>
      <w:r>
        <w:t xml:space="preserve">Formati sažeti s gubicima temelje se na modelu prema kojem izostavljaju zvukove koje ljudsko uho jedva ili uopće ne čuje. Ti se podaci poslije ne mogu vratiti. </w:t>
      </w:r>
    </w:p>
    <w:p w:rsidR="007F76C9" w:rsidRDefault="0065625A">
      <w:pPr>
        <w:ind w:left="-5"/>
      </w:pPr>
      <w:r>
        <w:t xml:space="preserve">Dobar program za sažimanje može komprimirati zvučnu datoteku do jedne desetine veličine originala bez da se osjeti gubitak kvalitete. Mogu se proizvesti i mnogo manje datoteke, ali tada se smanjuje i kakvoća zapisa. </w:t>
      </w:r>
    </w:p>
    <w:p w:rsidR="007F76C9" w:rsidRDefault="0065625A">
      <w:pPr>
        <w:ind w:left="-5"/>
      </w:pPr>
      <w:r>
        <w:t>Zbog mogućnosti da toliko smanje veliči</w:t>
      </w:r>
      <w:r>
        <w:t xml:space="preserve">nu datoteke, formati sažeti s gubicima koriste se za prijenos glazbe Internetom i za pohranu velikih zbirki digitalne glazbe. </w:t>
      </w:r>
    </w:p>
    <w:p w:rsidR="007F76C9" w:rsidRDefault="0065625A">
      <w:pPr>
        <w:ind w:left="-5"/>
      </w:pPr>
      <w:r>
        <w:t xml:space="preserve">Za ovaj način kompresije najbolji primjeri su MP3, Ogg Vorbis i AAC. </w:t>
      </w:r>
    </w:p>
    <w:p w:rsidR="007F76C9" w:rsidRDefault="0065625A">
      <w:pPr>
        <w:pStyle w:val="Naslov1"/>
        <w:ind w:left="-5"/>
      </w:pPr>
      <w:r>
        <w:lastRenderedPageBreak/>
        <w:t xml:space="preserve">Komprimirani formati bez gubitaka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ind w:left="-5"/>
      </w:pPr>
      <w:r>
        <w:t>Formati sažeti bez gub</w:t>
      </w:r>
      <w:r>
        <w:t>itaka omogućuju kompresiju do polovice veličine originalne datoteke, a da se podaci i kvaliteta pri tom ne gube. Ovako sažeta datoteka zauzima manje prostora na tvrdom disku od nekomprimirane datoteke, ali kada se dekodira postaje jednako velika kao i neko</w:t>
      </w:r>
      <w:r>
        <w:t xml:space="preserve">mprimirani original. </w:t>
      </w:r>
    </w:p>
    <w:p w:rsidR="007F76C9" w:rsidRDefault="0065625A">
      <w:pPr>
        <w:ind w:left="-5"/>
      </w:pPr>
      <w:r>
        <w:t xml:space="preserve">Ovi su formati pravi izbor želimo li zadržati izvornu kakvoću snimke, ali zbog veličine danas ih uglavnom koriste samo profesionalci dok se obični slušatelj glazbe ipak služi MP3-em i sličnim formatima. </w:t>
      </w:r>
    </w:p>
    <w:p w:rsidR="007F76C9" w:rsidRDefault="0065625A">
      <w:pPr>
        <w:ind w:left="-5"/>
      </w:pPr>
      <w:r>
        <w:t>Najpoznatiji formati komprimir</w:t>
      </w:r>
      <w:r>
        <w:t xml:space="preserve">ani bez gubitaka su FLAC i Shorten (SHN).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pStyle w:val="Naslov1"/>
        <w:spacing w:after="195"/>
        <w:ind w:left="-5"/>
      </w:pPr>
      <w:r>
        <w:t xml:space="preserve">Formati podržani u programu Audacity </w:t>
      </w:r>
    </w:p>
    <w:p w:rsidR="007F76C9" w:rsidRDefault="0065625A">
      <w:pPr>
        <w:ind w:left="-5"/>
      </w:pPr>
      <w:r>
        <w:rPr>
          <w:color w:val="99CC00"/>
        </w:rPr>
        <w:t>WAV</w:t>
      </w:r>
      <w:r>
        <w:t xml:space="preserve"> - najčešće sadržava nekomprimirani zapis (Microsoftov format za zvučne datoteke) </w:t>
      </w:r>
    </w:p>
    <w:p w:rsidR="007F76C9" w:rsidRDefault="0065625A">
      <w:pPr>
        <w:ind w:left="-5"/>
      </w:pPr>
      <w:r>
        <w:rPr>
          <w:color w:val="99CC00"/>
        </w:rPr>
        <w:t>AIFF i AIFF-C</w:t>
      </w:r>
      <w:r>
        <w:t xml:space="preserve"> - formati razvijeni za Apple računala koji se najčešće koriste na Macovim programima </w:t>
      </w:r>
    </w:p>
    <w:p w:rsidR="007F76C9" w:rsidRDefault="0065625A">
      <w:pPr>
        <w:ind w:left="-5"/>
      </w:pPr>
      <w:r>
        <w:rPr>
          <w:color w:val="99CC00"/>
        </w:rPr>
        <w:t>MP3</w:t>
      </w:r>
      <w:r>
        <w:t xml:space="preserve"> - Audacity može unositi MP3 datoteke. Koristeći dodatni LAME encoder (koder) može ih i iznositi. </w:t>
      </w:r>
    </w:p>
    <w:p w:rsidR="007F76C9" w:rsidRDefault="0065625A">
      <w:pPr>
        <w:ind w:left="-5"/>
      </w:pPr>
      <w:r>
        <w:rPr>
          <w:color w:val="99CC00"/>
        </w:rPr>
        <w:t>Ogg Vorbis</w:t>
      </w:r>
      <w:r>
        <w:t xml:space="preserve"> – za razliku od MP3 formata za njegovo iznošenje nije po</w:t>
      </w:r>
      <w:r>
        <w:t xml:space="preserve">treban dodatni encoder (koder).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pStyle w:val="Naslov1"/>
        <w:ind w:left="-5"/>
      </w:pPr>
      <w:r>
        <w:t xml:space="preserve">Formati za koje je potrebna podrška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ind w:left="-5"/>
      </w:pPr>
      <w:r>
        <w:t xml:space="preserve">Patenti i druga ograničenja onemogućuju Audacityju da predodređeno podržava dolje navedene formate. </w:t>
      </w:r>
    </w:p>
    <w:p w:rsidR="007F76C9" w:rsidRDefault="0065625A">
      <w:pPr>
        <w:spacing w:after="2" w:line="344" w:lineRule="auto"/>
        <w:ind w:left="-5" w:right="424"/>
      </w:pPr>
      <w:r>
        <w:rPr>
          <w:color w:val="99CC00"/>
        </w:rPr>
        <w:t>Windows Media Audio (WMA)</w:t>
      </w:r>
      <w:r>
        <w:t xml:space="preserve"> – Microsoftov komprimirani audio format. </w:t>
      </w:r>
      <w:r>
        <w:rPr>
          <w:color w:val="99CC00"/>
        </w:rPr>
        <w:t>AAC</w:t>
      </w:r>
      <w:r>
        <w:t xml:space="preserve"> – format k</w:t>
      </w:r>
      <w:r>
        <w:t xml:space="preserve">ompresije s gubicima koji se koristi za Apple iTunes.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pStyle w:val="Naslov1"/>
        <w:spacing w:after="192"/>
        <w:ind w:left="-5"/>
      </w:pPr>
      <w:r>
        <w:t xml:space="preserve">Program Audacity </w:t>
      </w:r>
    </w:p>
    <w:p w:rsidR="007F76C9" w:rsidRDefault="0065625A">
      <w:pPr>
        <w:ind w:left="-5"/>
      </w:pPr>
      <w:r>
        <w:t xml:space="preserve">Audacity je besplatni digitalni uređivač zvuka koji se može pokrenuti na: </w:t>
      </w:r>
    </w:p>
    <w:p w:rsidR="007F76C9" w:rsidRDefault="0065625A">
      <w:pPr>
        <w:spacing w:after="48"/>
        <w:ind w:left="35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t xml:space="preserve">Linuxu/Unixu,  </w:t>
      </w:r>
    </w:p>
    <w:p w:rsidR="007F76C9" w:rsidRDefault="0065625A">
      <w:pPr>
        <w:spacing w:after="47"/>
        <w:ind w:left="35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t xml:space="preserve">Mac OS 9/Mac OS X i  </w:t>
      </w:r>
    </w:p>
    <w:p w:rsidR="007F76C9" w:rsidRDefault="0065625A">
      <w:pPr>
        <w:spacing w:after="49"/>
        <w:ind w:left="351"/>
      </w:pPr>
      <w:r>
        <w:t>▪</w:t>
      </w:r>
      <w:r>
        <w:rPr>
          <w:rFonts w:ascii="Arial" w:eastAsia="Arial" w:hAnsi="Arial" w:cs="Arial"/>
          <w:b/>
        </w:rPr>
        <w:t xml:space="preserve"> </w:t>
      </w:r>
      <w:r>
        <w:t xml:space="preserve">Microsoftovim Windows operativnim sustavima.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8" w:firstLine="0"/>
        <w:jc w:val="center"/>
      </w:pPr>
      <w:r>
        <w:t xml:space="preserve">Program je dostupan na stranicama proizvođača: </w:t>
      </w:r>
    </w:p>
    <w:p w:rsidR="007F76C9" w:rsidRDefault="0065625A">
      <w:pPr>
        <w:spacing w:after="0" w:line="259" w:lineRule="auto"/>
        <w:ind w:left="85" w:firstLine="0"/>
        <w:jc w:val="center"/>
      </w:pPr>
      <w:r>
        <w:t xml:space="preserve"> </w:t>
      </w:r>
    </w:p>
    <w:p w:rsidR="007F76C9" w:rsidRDefault="0065625A">
      <w:pPr>
        <w:spacing w:after="0" w:line="259" w:lineRule="auto"/>
        <w:ind w:left="8" w:firstLine="0"/>
        <w:jc w:val="center"/>
      </w:pPr>
      <w:r>
        <w:rPr>
          <w:color w:val="0000FF"/>
        </w:rPr>
        <w:t xml:space="preserve">http://audacity.sourceforge.net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0" w:line="259" w:lineRule="auto"/>
        <w:ind w:left="0" w:firstLine="0"/>
      </w:pPr>
      <w:r>
        <w:t xml:space="preserve"> </w:t>
      </w:r>
    </w:p>
    <w:p w:rsidR="007F76C9" w:rsidRDefault="0065625A">
      <w:pPr>
        <w:spacing w:after="98" w:line="259" w:lineRule="auto"/>
        <w:ind w:left="-5"/>
      </w:pPr>
      <w:r>
        <w:t xml:space="preserve">Izvor podataka: </w:t>
      </w:r>
    </w:p>
    <w:p w:rsidR="007F76C9" w:rsidRDefault="0065625A">
      <w:pPr>
        <w:numPr>
          <w:ilvl w:val="0"/>
          <w:numId w:val="2"/>
        </w:numPr>
        <w:spacing w:after="3" w:line="259" w:lineRule="auto"/>
        <w:ind w:hanging="295"/>
      </w:pPr>
      <w:r>
        <w:t xml:space="preserve">Informatika 7, multimedijski priručnik - Sysprint </w:t>
      </w:r>
    </w:p>
    <w:p w:rsidR="007F76C9" w:rsidRDefault="0065625A">
      <w:pPr>
        <w:numPr>
          <w:ilvl w:val="0"/>
          <w:numId w:val="2"/>
        </w:numPr>
        <w:spacing w:after="3" w:line="259" w:lineRule="auto"/>
        <w:ind w:hanging="295"/>
      </w:pPr>
      <w:r>
        <w:t xml:space="preserve">Carnet LMS - Nacionalni portal za udaljeno učenje "Nikola Tesla" </w:t>
      </w:r>
    </w:p>
    <w:sectPr w:rsidR="007F76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1" w:right="1138" w:bottom="1213" w:left="1418" w:header="709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25A" w:rsidRDefault="0065625A">
      <w:pPr>
        <w:spacing w:after="0" w:line="240" w:lineRule="auto"/>
      </w:pPr>
      <w:r>
        <w:separator/>
      </w:r>
    </w:p>
  </w:endnote>
  <w:endnote w:type="continuationSeparator" w:id="0">
    <w:p w:rsidR="0065625A" w:rsidRDefault="0065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C9" w:rsidRDefault="0065625A">
    <w:pPr>
      <w:tabs>
        <w:tab w:val="right" w:pos="9343"/>
      </w:tabs>
      <w:spacing w:after="0" w:line="259" w:lineRule="auto"/>
      <w:ind w:left="0" w:right="-11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C9" w:rsidRDefault="0065625A">
    <w:pPr>
      <w:tabs>
        <w:tab w:val="right" w:pos="9343"/>
      </w:tabs>
      <w:spacing w:after="0" w:line="259" w:lineRule="auto"/>
      <w:ind w:left="0" w:right="-11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B29AF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C9" w:rsidRDefault="0065625A">
    <w:pPr>
      <w:tabs>
        <w:tab w:val="right" w:pos="9343"/>
      </w:tabs>
      <w:spacing w:after="0" w:line="259" w:lineRule="auto"/>
      <w:ind w:left="0" w:right="-11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25A" w:rsidRDefault="0065625A">
      <w:pPr>
        <w:spacing w:after="0" w:line="240" w:lineRule="auto"/>
      </w:pPr>
      <w:r>
        <w:separator/>
      </w:r>
    </w:p>
  </w:footnote>
  <w:footnote w:type="continuationSeparator" w:id="0">
    <w:p w:rsidR="0065625A" w:rsidRDefault="0065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C9" w:rsidRDefault="0065625A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882390</wp:posOffset>
              </wp:positionH>
              <wp:positionV relativeFrom="page">
                <wp:posOffset>617206</wp:posOffset>
              </wp:positionV>
              <wp:extent cx="5977128" cy="6090"/>
              <wp:effectExtent l="0" t="0" r="0" b="0"/>
              <wp:wrapSquare wrapText="bothSides"/>
              <wp:docPr id="3057" name="Group 3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8" cy="6090"/>
                        <a:chOff x="0" y="0"/>
                        <a:chExt cx="5977128" cy="6090"/>
                      </a:xfrm>
                    </wpg:grpSpPr>
                    <wps:wsp>
                      <wps:cNvPr id="3207" name="Shape 3207"/>
                      <wps:cNvSpPr/>
                      <wps:spPr>
                        <a:xfrm>
                          <a:off x="0" y="0"/>
                          <a:ext cx="59771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9144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57" style="width:470.64pt;height:0.479492pt;position:absolute;mso-position-horizontal-relative:page;mso-position-horizontal:absolute;margin-left:69.4795pt;mso-position-vertical-relative:page;margin-top:48.5989pt;" coordsize="59771,60">
              <v:shape id="Shape 3208" style="position:absolute;width:59771;height:91;left:0;top:0;" coordsize="5977128,9144" path="m0,0l5977128,0l59771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Osnovna škola Žakanje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C9" w:rsidRDefault="0065625A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882390</wp:posOffset>
              </wp:positionH>
              <wp:positionV relativeFrom="page">
                <wp:posOffset>617206</wp:posOffset>
              </wp:positionV>
              <wp:extent cx="5977128" cy="6090"/>
              <wp:effectExtent l="0" t="0" r="0" b="0"/>
              <wp:wrapSquare wrapText="bothSides"/>
              <wp:docPr id="3040" name="Group 3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8" cy="6090"/>
                        <a:chOff x="0" y="0"/>
                        <a:chExt cx="5977128" cy="6090"/>
                      </a:xfrm>
                    </wpg:grpSpPr>
                    <wps:wsp>
                      <wps:cNvPr id="3205" name="Shape 3205"/>
                      <wps:cNvSpPr/>
                      <wps:spPr>
                        <a:xfrm>
                          <a:off x="0" y="0"/>
                          <a:ext cx="59771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9144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40" style="width:470.64pt;height:0.479492pt;position:absolute;mso-position-horizontal-relative:page;mso-position-horizontal:absolute;margin-left:69.4795pt;mso-position-vertical-relative:page;margin-top:48.5989pt;" coordsize="59771,60">
              <v:shape id="Shape 3206" style="position:absolute;width:59771;height:91;left:0;top:0;" coordsize="5977128,9144" path="m0,0l5977128,0l59771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Osnovna škola </w:t>
    </w:r>
    <w:r w:rsidR="00DB29AF">
      <w:rPr>
        <w:sz w:val="20"/>
      </w:rPr>
      <w:t>Antuna Bauera Vukovar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C9" w:rsidRDefault="0065625A">
    <w:pPr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882390</wp:posOffset>
              </wp:positionH>
              <wp:positionV relativeFrom="page">
                <wp:posOffset>617206</wp:posOffset>
              </wp:positionV>
              <wp:extent cx="5977128" cy="6090"/>
              <wp:effectExtent l="0" t="0" r="0" b="0"/>
              <wp:wrapSquare wrapText="bothSides"/>
              <wp:docPr id="3023" name="Group 30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7128" cy="6090"/>
                        <a:chOff x="0" y="0"/>
                        <a:chExt cx="5977128" cy="6090"/>
                      </a:xfrm>
                    </wpg:grpSpPr>
                    <wps:wsp>
                      <wps:cNvPr id="3203" name="Shape 3203"/>
                      <wps:cNvSpPr/>
                      <wps:spPr>
                        <a:xfrm>
                          <a:off x="0" y="0"/>
                          <a:ext cx="59771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7128" h="9144">
                              <a:moveTo>
                                <a:pt x="0" y="0"/>
                              </a:moveTo>
                              <a:lnTo>
                                <a:pt x="5977128" y="0"/>
                              </a:lnTo>
                              <a:lnTo>
                                <a:pt x="59771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23" style="width:470.64pt;height:0.479492pt;position:absolute;mso-position-horizontal-relative:page;mso-position-horizontal:absolute;margin-left:69.4795pt;mso-position-vertical-relative:page;margin-top:48.5989pt;" coordsize="59771,60">
              <v:shape id="Shape 3204" style="position:absolute;width:59771;height:91;left:0;top:0;" coordsize="5977128,9144" path="m0,0l5977128,0l597712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20"/>
      </w:rPr>
      <w:t xml:space="preserve">Osnovna škola Žakanje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5A0"/>
    <w:multiLevelType w:val="hybridMultilevel"/>
    <w:tmpl w:val="86201F22"/>
    <w:lvl w:ilvl="0" w:tplc="BD248C0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14F85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CEAD7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49244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E87AA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ABBFC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6A30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DA616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647F0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1B08DF"/>
    <w:multiLevelType w:val="hybridMultilevel"/>
    <w:tmpl w:val="1B5CDBAA"/>
    <w:lvl w:ilvl="0" w:tplc="80EA30CE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421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3E6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424B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8FF3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C81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A837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806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660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C9"/>
    <w:rsid w:val="0065625A"/>
    <w:rsid w:val="007F76C9"/>
    <w:rsid w:val="00D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9882"/>
  <w15:docId w15:val="{18DF8E57-8D07-42E8-96B4-3E1AA595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9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99CC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99CC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Audio formati i kvaliteta zapisa.doc</vt:lpstr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Audio formati i kvaliteta zapisa.doc</dc:title>
  <dc:subject/>
  <dc:creator>Acer</dc:creator>
  <cp:keywords/>
  <cp:lastModifiedBy>Blaženka Knežević</cp:lastModifiedBy>
  <cp:revision>2</cp:revision>
  <dcterms:created xsi:type="dcterms:W3CDTF">2017-02-21T14:17:00Z</dcterms:created>
  <dcterms:modified xsi:type="dcterms:W3CDTF">2017-02-21T14:17:00Z</dcterms:modified>
</cp:coreProperties>
</file>